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895" w:rsidRPr="00537B1C" w:rsidRDefault="009E0895" w:rsidP="009E0895">
      <w:pPr>
        <w:widowControl/>
        <w:wordWrap/>
        <w:autoSpaceDE/>
        <w:autoSpaceDN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410BF4">
        <w:rPr>
          <w:rFonts w:ascii="Times New Roman" w:hAnsi="Times New Roman" w:cs="Times New Roman"/>
          <w:b/>
          <w:bCs/>
          <w:sz w:val="24"/>
        </w:rPr>
        <w:t xml:space="preserve">Supplementary </w:t>
      </w:r>
      <w:r>
        <w:rPr>
          <w:rFonts w:ascii="Times New Roman" w:hAnsi="Times New Roman" w:cs="Times New Roman"/>
          <w:b/>
          <w:bCs/>
          <w:sz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 Sequence and number of</w:t>
      </w:r>
      <w:r w:rsidRPr="00410BF4">
        <w:rPr>
          <w:rFonts w:ascii="Times New Roman" w:hAnsi="Times New Roman" w:cs="Times New Roman"/>
          <w:b/>
          <w:bCs/>
          <w:sz w:val="24"/>
        </w:rPr>
        <w:t xml:space="preserve"> QSOX1 peptide identified by LC-MS/MS analysis</w:t>
      </w:r>
    </w:p>
    <w:tbl>
      <w:tblPr>
        <w:tblW w:w="907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40"/>
        <w:gridCol w:w="3066"/>
        <w:gridCol w:w="1984"/>
        <w:gridCol w:w="1985"/>
      </w:tblGrid>
      <w:tr w:rsidR="009E0895" w:rsidRPr="00242B3B" w:rsidTr="00B16B99">
        <w:trPr>
          <w:trHeight w:val="432"/>
        </w:trPr>
        <w:tc>
          <w:tcPr>
            <w:tcW w:w="2040" w:type="dxa"/>
            <w:vMerge w:val="restart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Sample</w:t>
            </w:r>
          </w:p>
        </w:tc>
        <w:tc>
          <w:tcPr>
            <w:tcW w:w="3066" w:type="dxa"/>
            <w:vMerge w:val="restart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Peptide sequence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Peptide hit</w:t>
            </w:r>
          </w:p>
        </w:tc>
      </w:tr>
      <w:tr w:rsidR="009E0895" w:rsidRPr="00242B3B" w:rsidTr="00B16B99">
        <w:trPr>
          <w:trHeight w:val="3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vMerge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4" w:space="0" w:color="FFFFFF"/>
              <w:left w:val="single" w:sz="24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Normal</w:t>
            </w:r>
          </w:p>
        </w:tc>
        <w:tc>
          <w:tcPr>
            <w:tcW w:w="1985" w:type="dxa"/>
            <w:tcBorders>
              <w:top w:val="single" w:sz="24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Lung CA</w:t>
            </w:r>
          </w:p>
        </w:tc>
      </w:tr>
      <w:tr w:rsidR="009E0895" w:rsidRPr="00242B3B" w:rsidTr="00B16B99">
        <w:trPr>
          <w:trHeight w:val="393"/>
        </w:trPr>
        <w:tc>
          <w:tcPr>
            <w:tcW w:w="2040" w:type="dxa"/>
            <w:vMerge w:val="restart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20100622</w:t>
            </w:r>
          </w:p>
        </w:tc>
        <w:tc>
          <w:tcPr>
            <w:tcW w:w="3066" w:type="dxa"/>
            <w:tcBorders>
              <w:top w:val="single" w:sz="8" w:space="0" w:color="000000"/>
              <w:left w:val="nil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NNEEYLALIFEK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VLNTEANVVR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2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DFNIPGFPTVR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YSPSDPLTLLQADTVR</w:t>
            </w:r>
          </w:p>
        </w:tc>
        <w:tc>
          <w:tcPr>
            <w:tcW w:w="1984" w:type="dxa"/>
            <w:tcBorders>
              <w:top w:val="nil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dotted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Spectrum count</w:t>
            </w:r>
          </w:p>
        </w:tc>
        <w:tc>
          <w:tcPr>
            <w:tcW w:w="1984" w:type="dxa"/>
            <w:tcBorders>
              <w:top w:val="dotted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dotted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10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nil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Quantitative value</w:t>
            </w:r>
          </w:p>
        </w:tc>
        <w:tc>
          <w:tcPr>
            <w:tcW w:w="1984" w:type="dxa"/>
            <w:tcBorders>
              <w:top w:val="nil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9</w:t>
            </w:r>
          </w:p>
        </w:tc>
      </w:tr>
      <w:tr w:rsidR="009E0895" w:rsidRPr="00242B3B" w:rsidTr="00B16B99">
        <w:trPr>
          <w:trHeight w:val="393"/>
        </w:trPr>
        <w:tc>
          <w:tcPr>
            <w:tcW w:w="2040" w:type="dxa"/>
            <w:vMerge w:val="restart"/>
            <w:tcBorders>
              <w:top w:val="dotted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20100719</w:t>
            </w:r>
          </w:p>
        </w:tc>
        <w:tc>
          <w:tcPr>
            <w:tcW w:w="3066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VPVLMESR</w:t>
            </w:r>
          </w:p>
        </w:tc>
        <w:tc>
          <w:tcPr>
            <w:tcW w:w="1984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1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dotted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sz="8" w:space="0" w:color="FFFFFF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NNEEYLALIFEK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dotted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4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dotted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Spectrum count</w:t>
            </w:r>
          </w:p>
        </w:tc>
        <w:tc>
          <w:tcPr>
            <w:tcW w:w="1984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dotted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</w:tr>
      <w:tr w:rsidR="009E0895" w:rsidRPr="00242B3B" w:rsidTr="00B16B99">
        <w:trPr>
          <w:trHeight w:val="393"/>
        </w:trPr>
        <w:tc>
          <w:tcPr>
            <w:tcW w:w="0" w:type="auto"/>
            <w:vMerge/>
            <w:tcBorders>
              <w:top w:val="dotted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vAlign w:val="center"/>
            <w:hideMark/>
          </w:tcPr>
          <w:p w:rsidR="009E0895" w:rsidRPr="00242B3B" w:rsidRDefault="009E0895" w:rsidP="00B16B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Quantitative value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E0895" w:rsidRPr="00242B3B" w:rsidRDefault="009E0895" w:rsidP="00B16B99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242B3B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</w:tr>
    </w:tbl>
    <w:p w:rsidR="009E0895" w:rsidRDefault="009E0895" w:rsidP="009E0895">
      <w:pPr>
        <w:widowControl/>
        <w:wordWrap/>
        <w:autoSpaceDE/>
        <w:autoSpaceDN/>
        <w:spacing w:line="480" w:lineRule="auto"/>
        <w:rPr>
          <w:rFonts w:ascii="Times New Roman" w:hAnsi="Times New Roman" w:cs="Times New Roman"/>
          <w:b/>
          <w:bCs/>
          <w:sz w:val="24"/>
        </w:rPr>
      </w:pPr>
    </w:p>
    <w:p w:rsidR="009E0895" w:rsidRDefault="009E0895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br w:type="page"/>
      </w:r>
    </w:p>
    <w:p w:rsidR="009E0895" w:rsidRDefault="009E0895" w:rsidP="009E0895">
      <w:pPr>
        <w:widowControl/>
        <w:wordWrap/>
        <w:autoSpaceDE/>
        <w:autoSpaceDN/>
        <w:spacing w:line="48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Supplementary Table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2</w:t>
      </w:r>
      <w:r w:rsidRPr="00410BF4">
        <w:rPr>
          <w:rFonts w:ascii="Times New Roman" w:hAnsi="Times New Roman" w:cs="Times New Roman"/>
          <w:b/>
          <w:bCs/>
          <w:sz w:val="24"/>
        </w:rPr>
        <w:t>. Q1/Q2 Transitions for MRM experiments</w:t>
      </w:r>
    </w:p>
    <w:tbl>
      <w:tblPr>
        <w:tblW w:w="1333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37"/>
        <w:gridCol w:w="3119"/>
        <w:gridCol w:w="1700"/>
        <w:gridCol w:w="1701"/>
        <w:gridCol w:w="1701"/>
        <w:gridCol w:w="1701"/>
        <w:gridCol w:w="1276"/>
      </w:tblGrid>
      <w:tr w:rsidR="009E0895" w:rsidRPr="004D6BF2" w:rsidTr="00B16B99">
        <w:trPr>
          <w:trHeight w:val="855"/>
        </w:trPr>
        <w:tc>
          <w:tcPr>
            <w:tcW w:w="2137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Protein 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Peptide sequence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Molecular</w:t>
            </w:r>
          </w:p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mass (Da)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Precursor ion </w:t>
            </w:r>
          </w:p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Pr="00031F99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>m/z</w:t>
            </w: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Transition </w:t>
            </w:r>
          </w:p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Pr="00031F99">
              <w:rPr>
                <w:rFonts w:ascii="Times New Roman" w:eastAsia="굴림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</w:rPr>
              <w:t>m/z</w:t>
            </w: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Fragment ion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double" w:sz="6" w:space="0" w:color="000000"/>
              <w:right w:val="nil"/>
            </w:tcBorders>
            <w:shd w:val="clear" w:color="auto" w:fill="DDD9C3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CE</w:t>
            </w:r>
          </w:p>
          <w:p w:rsidR="009E0895" w:rsidRPr="00031F99" w:rsidRDefault="009E0895" w:rsidP="00B16B99">
            <w:pPr>
              <w:widowControl/>
              <w:autoSpaceDE/>
              <w:autoSpaceDN/>
              <w:spacing w:line="240" w:lineRule="auto"/>
              <w:jc w:val="center"/>
              <w:textAlignment w:val="center"/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(V)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 w:val="restart"/>
            <w:tcBorders>
              <w:top w:val="double" w:sz="6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QSOX1</w:t>
            </w:r>
          </w:p>
        </w:tc>
        <w:tc>
          <w:tcPr>
            <w:tcW w:w="3119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VGSPNAAVLWLWSSHNR</w:t>
            </w:r>
          </w:p>
        </w:tc>
        <w:tc>
          <w:tcPr>
            <w:tcW w:w="1700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맑은 고딕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1895.61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맑은 고딕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631.9955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899.4482</w:t>
            </w:r>
          </w:p>
        </w:tc>
        <w:tc>
          <w:tcPr>
            <w:tcW w:w="1701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y7</w:t>
            </w:r>
          </w:p>
        </w:tc>
        <w:tc>
          <w:tcPr>
            <w:tcW w:w="1276" w:type="dxa"/>
            <w:tcBorders>
              <w:top w:val="double" w:sz="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18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786.3642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18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600.2848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18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513.2528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18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textAlignment w:val="center"/>
              <w:rPr>
                <w:rFonts w:ascii="Times New Roman" w:eastAsia="굴림" w:hAnsi="Times New Roman" w:cs="Times New Roman"/>
                <w:i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맑은 고딕" w:hAnsi="Times New Roman" w:cs="Times New Roman"/>
                <w:b/>
                <w:bCs/>
                <w:i/>
                <w:color w:val="000000"/>
                <w:kern w:val="24"/>
                <w:sz w:val="24"/>
                <w:szCs w:val="24"/>
              </w:rPr>
              <w:t>B-Gal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LNVENPK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bottom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맑은 고딕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812.91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bottom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411.23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E0895" w:rsidRPr="002B2515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708.3766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</w:t>
            </w:r>
            <w:r>
              <w:rPr>
                <w:rFonts w:ascii="Times New Roman" w:eastAsia="굴림" w:hAnsi="Times New Roman" w:cs="Times New Roman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13.6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594.3337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</w:t>
            </w:r>
            <w:r>
              <w:rPr>
                <w:rFonts w:ascii="Times New Roman" w:eastAsia="굴림" w:hAnsi="Times New Roman" w:cs="Times New Roman" w:hint="eastAsia"/>
                <w:b/>
                <w:bCs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13.6</w:t>
            </w:r>
          </w:p>
        </w:tc>
      </w:tr>
      <w:tr w:rsidR="009E0895" w:rsidRPr="004D6BF2" w:rsidTr="00B16B99">
        <w:trPr>
          <w:trHeight w:val="290"/>
        </w:trPr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E0895" w:rsidRPr="00031F99" w:rsidRDefault="009E0895" w:rsidP="00B16B99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495.2653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y4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0895" w:rsidRPr="00031F99" w:rsidRDefault="009E0895" w:rsidP="00B16B99">
            <w:pPr>
              <w:widowControl/>
              <w:autoSpaceDE/>
              <w:autoSpaceDN/>
              <w:spacing w:line="255" w:lineRule="atLeast"/>
              <w:jc w:val="center"/>
              <w:textAlignment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31F99">
              <w:rPr>
                <w:rFonts w:ascii="Times New Roman" w:eastAsia="굴림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13.6</w:t>
            </w:r>
          </w:p>
        </w:tc>
      </w:tr>
    </w:tbl>
    <w:p w:rsidR="009E0895" w:rsidRPr="00071600" w:rsidRDefault="009E0895" w:rsidP="009E0895"/>
    <w:p w:rsidR="009E0895" w:rsidRDefault="009E0895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br w:type="page"/>
      </w:r>
    </w:p>
    <w:p w:rsidR="002F2A66" w:rsidRDefault="002F2A66" w:rsidP="002F2A66">
      <w:pPr>
        <w:widowControl/>
        <w:wordWrap/>
        <w:autoSpaceDE/>
        <w:autoSpaceDN/>
        <w:spacing w:line="48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 xml:space="preserve">Supplementary </w:t>
      </w:r>
      <w:r w:rsidRPr="00410BF4">
        <w:rPr>
          <w:rFonts w:ascii="Times New Roman" w:hAnsi="Times New Roman" w:cs="Times New Roman"/>
          <w:b/>
          <w:bCs/>
          <w:sz w:val="24"/>
        </w:rPr>
        <w:t xml:space="preserve">Table </w:t>
      </w:r>
      <w:r w:rsidR="009E0895">
        <w:rPr>
          <w:rFonts w:ascii="Times New Roman" w:hAnsi="Times New Roman" w:cs="Times New Roman"/>
          <w:b/>
          <w:bCs/>
          <w:sz w:val="24"/>
        </w:rPr>
        <w:t>3</w:t>
      </w:r>
      <w:r w:rsidRPr="00410BF4">
        <w:rPr>
          <w:rFonts w:ascii="Times New Roman" w:hAnsi="Times New Roman" w:cs="Times New Roman"/>
          <w:b/>
          <w:bCs/>
          <w:sz w:val="24"/>
        </w:rPr>
        <w:t xml:space="preserve">. Patients’ clinical information </w:t>
      </w:r>
    </w:p>
    <w:tbl>
      <w:tblPr>
        <w:tblW w:w="122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21"/>
        <w:gridCol w:w="3119"/>
        <w:gridCol w:w="3243"/>
        <w:gridCol w:w="2427"/>
      </w:tblGrid>
      <w:tr w:rsidR="002F2A66" w:rsidRPr="0001132F" w:rsidTr="00B92960">
        <w:trPr>
          <w:trHeight w:val="678"/>
        </w:trPr>
        <w:tc>
          <w:tcPr>
            <w:tcW w:w="3421" w:type="dxa"/>
            <w:tcBorders>
              <w:top w:val="single" w:sz="18" w:space="0" w:color="000000"/>
              <w:left w:val="nil"/>
              <w:bottom w:val="single" w:sz="12" w:space="0" w:color="000000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2A66" w:rsidRPr="0001132F" w:rsidRDefault="002F2A66" w:rsidP="00B9296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</w:p>
        </w:tc>
        <w:tc>
          <w:tcPr>
            <w:tcW w:w="6362" w:type="dxa"/>
            <w:gridSpan w:val="2"/>
            <w:tcBorders>
              <w:top w:val="single" w:sz="18" w:space="0" w:color="000000"/>
              <w:left w:val="dotted" w:sz="8" w:space="0" w:color="000000"/>
              <w:bottom w:val="single" w:sz="12" w:space="0" w:color="000000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Serum samples</w:t>
            </w:r>
          </w:p>
        </w:tc>
        <w:tc>
          <w:tcPr>
            <w:tcW w:w="2427" w:type="dxa"/>
            <w:tcBorders>
              <w:top w:val="single" w:sz="18" w:space="0" w:color="000000"/>
              <w:left w:val="dotted" w:sz="8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Tissue samples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single" w:sz="12" w:space="0" w:color="000000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Type </w:t>
            </w:r>
          </w:p>
        </w:tc>
        <w:tc>
          <w:tcPr>
            <w:tcW w:w="3119" w:type="dxa"/>
            <w:tcBorders>
              <w:top w:val="single" w:sz="12" w:space="0" w:color="000000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b/>
                <w:i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i/>
                <w:color w:val="000000" w:themeColor="text1"/>
                <w:kern w:val="24"/>
                <w:sz w:val="24"/>
                <w:szCs w:val="24"/>
              </w:rPr>
              <w:t>Healthy control</w:t>
            </w:r>
          </w:p>
        </w:tc>
        <w:tc>
          <w:tcPr>
            <w:tcW w:w="3243" w:type="dxa"/>
            <w:tcBorders>
              <w:top w:val="single" w:sz="12" w:space="0" w:color="000000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b/>
                <w:i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i/>
                <w:color w:val="000000" w:themeColor="text1"/>
                <w:kern w:val="24"/>
                <w:sz w:val="24"/>
                <w:szCs w:val="24"/>
              </w:rPr>
              <w:t>Lung cancer Patients</w:t>
            </w:r>
          </w:p>
        </w:tc>
        <w:tc>
          <w:tcPr>
            <w:tcW w:w="2427" w:type="dxa"/>
            <w:tcBorders>
              <w:top w:val="single" w:sz="12" w:space="0" w:color="000000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b/>
                <w:i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i/>
                <w:color w:val="000000" w:themeColor="text1"/>
                <w:kern w:val="24"/>
                <w:sz w:val="24"/>
                <w:szCs w:val="24"/>
              </w:rPr>
              <w:t>Lung cancer Patients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Total Sample No.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0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60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62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 xml:space="preserve">Type 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(Ad/SQ/Others)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-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0/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0/0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40/21/1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Age Ave.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(Range)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55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(50-6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)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59.30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(50-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65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)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63.90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(22-84)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Sex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(M/F)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0/-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6</w:t>
            </w: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0/-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48/14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Smoking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(NS/SM/EX/ND)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5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12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13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0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nil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3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45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7</w:t>
            </w:r>
            <w:r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/</w:t>
            </w: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17/23/20/2</w:t>
            </w:r>
          </w:p>
        </w:tc>
      </w:tr>
      <w:tr w:rsidR="002F2A66" w:rsidRPr="0001132F" w:rsidTr="00B92960">
        <w:trPr>
          <w:trHeight w:val="552"/>
        </w:trPr>
        <w:tc>
          <w:tcPr>
            <w:tcW w:w="3421" w:type="dxa"/>
            <w:tcBorders>
              <w:top w:val="nil"/>
              <w:left w:val="nil"/>
              <w:bottom w:val="single" w:sz="18" w:space="0" w:color="000000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Stages</w:t>
            </w:r>
          </w:p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</w:rPr>
              <w:t>(I/II/III/IV/UK)</w:t>
            </w:r>
          </w:p>
        </w:tc>
        <w:tc>
          <w:tcPr>
            <w:tcW w:w="3119" w:type="dxa"/>
            <w:tcBorders>
              <w:top w:val="nil"/>
              <w:left w:val="dotted" w:sz="8" w:space="0" w:color="000000"/>
              <w:bottom w:val="single" w:sz="18" w:space="0" w:color="000000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-</w:t>
            </w:r>
          </w:p>
        </w:tc>
        <w:tc>
          <w:tcPr>
            <w:tcW w:w="3243" w:type="dxa"/>
            <w:tcBorders>
              <w:top w:val="nil"/>
              <w:left w:val="dotted" w:sz="8" w:space="0" w:color="000000"/>
              <w:bottom w:val="single" w:sz="18" w:space="0" w:color="000000"/>
              <w:right w:val="dotted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>
              <w:rPr>
                <w:rFonts w:ascii="Times New Roman" w:eastAsia="굴림" w:hAnsi="Times New Roman" w:cs="Times New Roman" w:hint="eastAsia"/>
                <w:color w:val="000000" w:themeColor="dark1"/>
                <w:kern w:val="24"/>
                <w:sz w:val="24"/>
                <w:szCs w:val="24"/>
              </w:rPr>
              <w:t>18/4/12/21/5</w:t>
            </w:r>
          </w:p>
        </w:tc>
        <w:tc>
          <w:tcPr>
            <w:tcW w:w="2427" w:type="dxa"/>
            <w:tcBorders>
              <w:top w:val="nil"/>
              <w:left w:val="dotted" w:sz="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2A66" w:rsidRPr="0001132F" w:rsidRDefault="002F2A66" w:rsidP="00B92960">
            <w:pPr>
              <w:widowControl/>
              <w:autoSpaceDE/>
              <w:autoSpaceDN/>
              <w:spacing w:after="0" w:line="240" w:lineRule="auto"/>
              <w:jc w:val="center"/>
              <w:rPr>
                <w:rFonts w:ascii="Arial" w:eastAsia="굴림" w:hAnsi="Arial" w:cs="Arial"/>
                <w:kern w:val="0"/>
                <w:sz w:val="24"/>
                <w:szCs w:val="24"/>
              </w:rPr>
            </w:pPr>
            <w:r w:rsidRPr="0001132F">
              <w:rPr>
                <w:rFonts w:ascii="Times New Roman" w:eastAsia="굴림" w:hAnsi="Times New Roman" w:cs="Times New Roman"/>
                <w:color w:val="000000" w:themeColor="dark1"/>
                <w:kern w:val="24"/>
                <w:sz w:val="24"/>
                <w:szCs w:val="24"/>
              </w:rPr>
              <w:t>40/14/6/0/-</w:t>
            </w:r>
          </w:p>
        </w:tc>
      </w:tr>
    </w:tbl>
    <w:p w:rsidR="002F2A66" w:rsidRPr="00233590" w:rsidRDefault="002F2A66" w:rsidP="002F2A66">
      <w:pPr>
        <w:widowControl/>
        <w:wordWrap/>
        <w:autoSpaceDE/>
        <w:autoSpaceDN/>
        <w:rPr>
          <w:rFonts w:ascii="Times New Roman" w:hAnsi="Times New Roman" w:cs="Times New Roman"/>
          <w:sz w:val="24"/>
        </w:rPr>
      </w:pPr>
      <w:r w:rsidRPr="00233590">
        <w:rPr>
          <w:rFonts w:ascii="Times New Roman" w:hAnsi="Times New Roman" w:cs="Times New Roman"/>
          <w:sz w:val="24"/>
        </w:rPr>
        <w:t>*Ages are given as average (range).</w:t>
      </w:r>
    </w:p>
    <w:p w:rsidR="002F2A66" w:rsidRPr="00272EDA" w:rsidRDefault="002F2A66" w:rsidP="002F2A66">
      <w:pPr>
        <w:widowControl/>
        <w:wordWrap/>
        <w:autoSpaceDE/>
        <w:autoSpaceDN/>
        <w:rPr>
          <w:rFonts w:ascii="Times New Roman" w:hAnsi="Times New Roman" w:cs="Times New Roman" w:hint="eastAsia"/>
          <w:sz w:val="24"/>
        </w:rPr>
        <w:sectPr w:rsidR="002F2A66" w:rsidRPr="00272EDA" w:rsidSect="002F2A66">
          <w:pgSz w:w="16838" w:h="11906" w:orient="landscape"/>
          <w:pgMar w:top="1440" w:right="1701" w:bottom="1440" w:left="1440" w:header="851" w:footer="992" w:gutter="0"/>
          <w:cols w:space="425"/>
          <w:docGrid w:linePitch="360"/>
        </w:sectPr>
      </w:pPr>
      <w:r w:rsidRPr="00233590">
        <w:rPr>
          <w:rFonts w:ascii="Times New Roman" w:hAnsi="Times New Roman" w:cs="Times New Roman"/>
          <w:sz w:val="24"/>
        </w:rPr>
        <w:t>**Abbreviations used: Ad; Adenocarcinoma, SQ; squamous cell carcinoma, NS; non-smoker, SM; smoker, EX; ex-smoker,</w:t>
      </w:r>
      <w:r w:rsidR="00272EDA">
        <w:rPr>
          <w:rFonts w:ascii="Times New Roman" w:hAnsi="Times New Roman" w:cs="Times New Roman"/>
          <w:sz w:val="24"/>
        </w:rPr>
        <w:t xml:space="preserve"> ND; non-described, UK; unknown</w:t>
      </w:r>
    </w:p>
    <w:p w:rsidR="004713D5" w:rsidRPr="00071600" w:rsidRDefault="00290261" w:rsidP="00272EDA">
      <w:pPr>
        <w:widowControl/>
        <w:wordWrap/>
        <w:autoSpaceDE/>
        <w:autoSpaceDN/>
        <w:rPr>
          <w:rFonts w:hint="eastAsia"/>
        </w:rPr>
      </w:pPr>
    </w:p>
    <w:sectPr w:rsidR="004713D5" w:rsidRPr="00071600" w:rsidSect="009E089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261" w:rsidRDefault="00290261" w:rsidP="00A87158">
      <w:pPr>
        <w:spacing w:after="0" w:line="240" w:lineRule="auto"/>
      </w:pPr>
      <w:r>
        <w:separator/>
      </w:r>
    </w:p>
  </w:endnote>
  <w:endnote w:type="continuationSeparator" w:id="0">
    <w:p w:rsidR="00290261" w:rsidRDefault="00290261" w:rsidP="00A87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261" w:rsidRDefault="00290261" w:rsidP="00A87158">
      <w:pPr>
        <w:spacing w:after="0" w:line="240" w:lineRule="auto"/>
      </w:pPr>
      <w:r>
        <w:separator/>
      </w:r>
    </w:p>
  </w:footnote>
  <w:footnote w:type="continuationSeparator" w:id="0">
    <w:p w:rsidR="00290261" w:rsidRDefault="00290261" w:rsidP="00A871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1600"/>
    <w:rsid w:val="00071600"/>
    <w:rsid w:val="000B4AA8"/>
    <w:rsid w:val="001B4026"/>
    <w:rsid w:val="002010C6"/>
    <w:rsid w:val="00272EDA"/>
    <w:rsid w:val="00290261"/>
    <w:rsid w:val="002F2A66"/>
    <w:rsid w:val="0041068A"/>
    <w:rsid w:val="00537B1C"/>
    <w:rsid w:val="00553937"/>
    <w:rsid w:val="005B6200"/>
    <w:rsid w:val="006E1698"/>
    <w:rsid w:val="007D10E7"/>
    <w:rsid w:val="009E0895"/>
    <w:rsid w:val="00A87158"/>
    <w:rsid w:val="00B461AF"/>
    <w:rsid w:val="00D6584E"/>
    <w:rsid w:val="00E33498"/>
    <w:rsid w:val="00E52890"/>
    <w:rsid w:val="00EF152B"/>
    <w:rsid w:val="00FA4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E54FD"/>
  <w15:docId w15:val="{0823D53E-BD55-401D-AF33-D9C35399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60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1600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8715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7158"/>
  </w:style>
  <w:style w:type="paragraph" w:styleId="a5">
    <w:name w:val="footer"/>
    <w:basedOn w:val="a"/>
    <w:link w:val="Char0"/>
    <w:uiPriority w:val="99"/>
    <w:unhideWhenUsed/>
    <w:rsid w:val="00A871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7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SHJ</dc:creator>
  <cp:lastModifiedBy>Cho Je-Yoel</cp:lastModifiedBy>
  <cp:revision>2</cp:revision>
  <dcterms:created xsi:type="dcterms:W3CDTF">2018-09-16T15:40:00Z</dcterms:created>
  <dcterms:modified xsi:type="dcterms:W3CDTF">2018-09-16T15:40:00Z</dcterms:modified>
</cp:coreProperties>
</file>